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69B69" w14:textId="77777777" w:rsidR="00A55126" w:rsidRDefault="00EC201F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</w:t>
      </w:r>
      <w:r>
        <w:rPr>
          <w:color w:val="3399FF"/>
          <w:lang w:val="kk-KZ"/>
        </w:rPr>
        <w:t xml:space="preserve">         Астана</w:t>
      </w:r>
      <w:r>
        <w:rPr>
          <w:color w:val="3399FF"/>
          <w:lang w:val="kk-KZ"/>
        </w:rPr>
        <w:t xml:space="preserve"> қ</w:t>
      </w:r>
      <w:r>
        <w:rPr>
          <w:color w:val="3399FF"/>
        </w:rPr>
        <w:t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</w:t>
      </w:r>
      <w:r>
        <w:rPr>
          <w:color w:val="3399FF"/>
          <w:lang w:val="kk-KZ"/>
        </w:rPr>
        <w:t xml:space="preserve">    </w:t>
      </w:r>
      <w:r>
        <w:rPr>
          <w:color w:val="3399FF"/>
          <w:lang w:val="kk-KZ"/>
        </w:rPr>
        <w:t xml:space="preserve">         город </w:t>
      </w:r>
      <w:r>
        <w:rPr>
          <w:color w:val="3399FF"/>
          <w:lang w:val="kk-KZ"/>
        </w:rPr>
        <w:t>Астана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14:paraId="59C4D9AB" w14:textId="77777777" w:rsidR="00A55126" w:rsidRDefault="00A55126">
      <w:pPr>
        <w:rPr>
          <w:color w:val="000000" w:themeColor="text1"/>
          <w:sz w:val="28"/>
          <w:szCs w:val="28"/>
          <w:lang w:val="kk-KZ"/>
        </w:rPr>
      </w:pPr>
    </w:p>
    <w:p w14:paraId="6FDF5CBF" w14:textId="77777777" w:rsidR="00A55126" w:rsidRDefault="00A55126">
      <w:pPr>
        <w:rPr>
          <w:color w:val="000000" w:themeColor="text1"/>
          <w:sz w:val="28"/>
          <w:szCs w:val="28"/>
          <w:lang w:val="kk-KZ"/>
        </w:rPr>
      </w:pPr>
    </w:p>
    <w:p w14:paraId="66F5ED3E" w14:textId="77777777" w:rsidR="00A55126" w:rsidRDefault="00EC201F">
      <w:pPr>
        <w:pStyle w:val="1"/>
        <w:spacing w:befor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</w:pPr>
      <w:bookmarkStart w:id="0" w:name="_Hlk168412468"/>
      <w:r w:rsidRPr="00D57B8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  <w:t>Орталықтандырылған мемлекеттік сатып алуды бірыңғай мемлекеттік сатып алуды ұйымдастырушылар жүзеге асыратын тауарлардың, жұмыстардың, көрсеті</w:t>
      </w:r>
      <w:r w:rsidRPr="00D57B8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  <w:t xml:space="preserve">летін қызметтердің тізбелерін 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  <w:t>бекіту</w:t>
      </w:r>
      <w:r w:rsidRPr="00D57B8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  <w:t xml:space="preserve"> туралы</w:t>
      </w:r>
      <w:bookmarkEnd w:id="0"/>
    </w:p>
    <w:p w14:paraId="039B460F" w14:textId="77777777" w:rsidR="00A55126" w:rsidRDefault="00A55126">
      <w:pPr>
        <w:pStyle w:val="1"/>
        <w:spacing w:before="0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</w:p>
    <w:p w14:paraId="76DB5B74" w14:textId="77777777" w:rsidR="00A55126" w:rsidRDefault="00A55126">
      <w:pPr>
        <w:pStyle w:val="1"/>
        <w:spacing w:before="0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</w:pPr>
    </w:p>
    <w:p w14:paraId="58505F36" w14:textId="77777777" w:rsidR="00A55126" w:rsidRDefault="00EC201F">
      <w:pPr>
        <w:pStyle w:val="1"/>
        <w:spacing w:before="0"/>
        <w:ind w:firstLine="708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</w:pPr>
      <w:r w:rsidRPr="00D57B8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«Мемлекеттік сатып алу туралы» Қазақстан Республикасы Заңының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br/>
      </w:r>
      <w:r w:rsidRPr="00D57B8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6-бабы </w:t>
      </w:r>
      <w:hyperlink r:id="rId9" w:anchor="z357" w:history="1">
        <w:r w:rsidRPr="00D57B8A">
          <w:rPr>
            <w:rFonts w:ascii="Times New Roman" w:hAnsi="Times New Roman" w:cs="Times New Roman"/>
            <w:color w:val="000000" w:themeColor="text1"/>
            <w:sz w:val="28"/>
            <w:szCs w:val="28"/>
            <w:lang w:val="kk-KZ"/>
          </w:rPr>
          <w:t>13-тармағына</w:t>
        </w:r>
      </w:hyperlink>
      <w:r w:rsidRPr="00D57B8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сәйкес </w:t>
      </w:r>
      <w:r w:rsidRPr="00D57B8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  <w:t>БҰЙЫРАМЫН:</w:t>
      </w:r>
    </w:p>
    <w:p w14:paraId="1E616E04" w14:textId="77777777" w:rsidR="00A55126" w:rsidRDefault="00EC201F">
      <w:pPr>
        <w:pStyle w:val="1"/>
        <w:spacing w:before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D57B8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1. Қоса беріліп отырған: </w:t>
      </w:r>
    </w:p>
    <w:p w14:paraId="1AC6494D" w14:textId="77777777" w:rsidR="00A55126" w:rsidRDefault="00EC201F">
      <w:pPr>
        <w:pStyle w:val="1"/>
        <w:spacing w:before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D57B8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1) осы бұйрыққа </w:t>
      </w:r>
      <w:hyperlink r:id="rId10" w:anchor="z13" w:history="1">
        <w:r w:rsidRPr="00D57B8A">
          <w:rPr>
            <w:rFonts w:ascii="Times New Roman" w:hAnsi="Times New Roman" w:cs="Times New Roman"/>
            <w:color w:val="000000" w:themeColor="text1"/>
            <w:sz w:val="28"/>
            <w:szCs w:val="28"/>
            <w:lang w:val="kk-KZ"/>
          </w:rPr>
          <w:t>1-қосымшаға</w:t>
        </w:r>
      </w:hyperlink>
      <w:r w:rsidRPr="00D57B8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сәйкес орталықтандырылған мемлекеттік сатып алуды республикалық маңызы бар бірыңғай мемлекеттік сатып алуды ұйымдастырушы жүзеге асырат</w:t>
      </w:r>
      <w:r w:rsidRPr="00D57B8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ын тауарлардың, жұмыстардың, көрсетілетін қызметтердің тізбесі;</w:t>
      </w:r>
    </w:p>
    <w:p w14:paraId="43F6CB24" w14:textId="77777777" w:rsidR="00A55126" w:rsidRDefault="00EC201F">
      <w:pPr>
        <w:pStyle w:val="1"/>
        <w:spacing w:before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D57B8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2) осы бұйрыққа </w:t>
      </w:r>
      <w:hyperlink r:id="rId11" w:anchor="z15" w:history="1">
        <w:r w:rsidRPr="00D57B8A">
          <w:rPr>
            <w:rFonts w:ascii="Times New Roman" w:hAnsi="Times New Roman" w:cs="Times New Roman"/>
            <w:color w:val="000000" w:themeColor="text1"/>
            <w:sz w:val="28"/>
            <w:szCs w:val="28"/>
            <w:lang w:val="kk-KZ"/>
          </w:rPr>
          <w:t>2-қосымшаға</w:t>
        </w:r>
      </w:hyperlink>
      <w:r w:rsidRPr="00D57B8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сәйкес орталықтандырылған мемлекеттік сатып алуды облыстық бірыңғай мемлекеттік сатып алуды ұйымд</w:t>
      </w:r>
      <w:r w:rsidRPr="00D57B8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астырушы жүзеге асыратын тауарлардың, жұмыстардың, көрсетілетін қызметтердің тізбесі;</w:t>
      </w:r>
    </w:p>
    <w:p w14:paraId="6DDBF872" w14:textId="77777777" w:rsidR="00A55126" w:rsidRDefault="00EC201F">
      <w:pPr>
        <w:pStyle w:val="1"/>
        <w:spacing w:before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D57B8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3) осы бұйрыққа </w:t>
      </w:r>
      <w:hyperlink r:id="rId12" w:anchor="z17" w:history="1">
        <w:r w:rsidRPr="00D57B8A">
          <w:rPr>
            <w:rFonts w:ascii="Times New Roman" w:hAnsi="Times New Roman" w:cs="Times New Roman"/>
            <w:color w:val="000000" w:themeColor="text1"/>
            <w:sz w:val="28"/>
            <w:szCs w:val="28"/>
            <w:lang w:val="kk-KZ"/>
          </w:rPr>
          <w:t>3-қосымшаға</w:t>
        </w:r>
      </w:hyperlink>
      <w:r w:rsidRPr="00D57B8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сәйкес орталықтандырылған мемлекеттік сатып алуды республикалық маңызы бар </w:t>
      </w:r>
      <w:r w:rsidRPr="00D57B8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қалалар</w:t>
      </w:r>
      <w:r w:rsidRPr="00D57B8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мен астананың бірыңғай мемлекеттік сатып алуды ұйымдастырушысы жүзеге асыратын тауарлардың, жұмыстардың, көрсетілетін қызметтердің тізбесі;</w:t>
      </w:r>
    </w:p>
    <w:p w14:paraId="2AD71B7C" w14:textId="77777777" w:rsidR="00A55126" w:rsidRDefault="00EC201F">
      <w:pPr>
        <w:pStyle w:val="1"/>
        <w:spacing w:before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D57B8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4) осы бұйрыққа </w:t>
      </w:r>
      <w:hyperlink r:id="rId13" w:anchor="z19" w:history="1">
        <w:r w:rsidRPr="00D57B8A">
          <w:rPr>
            <w:rFonts w:ascii="Times New Roman" w:hAnsi="Times New Roman" w:cs="Times New Roman"/>
            <w:color w:val="000000" w:themeColor="text1"/>
            <w:sz w:val="28"/>
            <w:szCs w:val="28"/>
            <w:lang w:val="kk-KZ"/>
          </w:rPr>
          <w:t>4-қосымшаға</w:t>
        </w:r>
      </w:hyperlink>
      <w:r w:rsidRPr="00D57B8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сәйкес орталы</w:t>
      </w:r>
      <w:r w:rsidRPr="00D57B8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қтандырылған</w:t>
      </w:r>
      <w:r w:rsidRPr="00D57B8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мемлекеттік сатып алуды облыс ауданы, облыстық маңызы бар қалалар, облыстық маңызы</w:t>
      </w:r>
      <w:r w:rsidRPr="006008D8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бар қаладағы ауданның бірыңғай мемлекеттік сатып алуды ұйымдастырушысы жүзеге асыратын тауарлардың, жұмыстардың, көрсетілетін қызметтердің тізбесі бекітілсін.</w:t>
      </w:r>
    </w:p>
    <w:p w14:paraId="19463772" w14:textId="77777777" w:rsidR="00A55126" w:rsidRDefault="00EC201F">
      <w:pPr>
        <w:pStyle w:val="1"/>
        <w:spacing w:before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2C756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2</w:t>
      </w:r>
      <w:r w:rsidRPr="002C756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Қазақстан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Республикасы Қаржы министрлігінің к</w:t>
      </w:r>
      <w:r w:rsidRPr="002C756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ейбір бұйрықтар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ын</w:t>
      </w:r>
      <w:r w:rsidRPr="002C756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ың күші осы бұйрыққа 5-</w:t>
      </w:r>
      <w:hyperlink r:id="rId14" w:anchor="z8" w:history="1">
        <w:r w:rsidRPr="002C7567">
          <w:rPr>
            <w:rFonts w:ascii="Times New Roman" w:hAnsi="Times New Roman" w:cs="Times New Roman"/>
            <w:color w:val="000000" w:themeColor="text1"/>
            <w:sz w:val="28"/>
            <w:szCs w:val="28"/>
            <w:lang w:val="kk-KZ"/>
          </w:rPr>
          <w:t>қосымшаға</w:t>
        </w:r>
      </w:hyperlink>
      <w:r w:rsidRPr="002C756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сәйкес жойылды деп танылсын.</w:t>
      </w:r>
    </w:p>
    <w:p w14:paraId="35C9CA42" w14:textId="77777777" w:rsidR="00A55126" w:rsidRDefault="00EC201F">
      <w:pPr>
        <w:shd w:val="clear" w:color="auto" w:fill="FFFFFF"/>
        <w:ind w:firstLine="709"/>
        <w:jc w:val="both"/>
        <w:textAlignment w:val="baseline"/>
        <w:rPr>
          <w:color w:val="000000" w:themeColor="text1"/>
          <w:sz w:val="28"/>
          <w:szCs w:val="28"/>
          <w:lang w:val="kk-KZ"/>
        </w:rPr>
      </w:pPr>
      <w:r w:rsidRPr="002C7567">
        <w:rPr>
          <w:color w:val="000000" w:themeColor="text1"/>
          <w:sz w:val="28"/>
          <w:szCs w:val="28"/>
          <w:lang w:val="kk-KZ"/>
        </w:rPr>
        <w:t>3. Қазақстан Республикасы Қаржы министрлігінің Мемлекеттік сатып алу және квазимемлекеттік секторының сатып алу заңнамасы департаменті Қазақстан Республикасының заңнамасында белгіленген тәртіппен:</w:t>
      </w:r>
    </w:p>
    <w:p w14:paraId="19612883" w14:textId="77777777" w:rsidR="00A55126" w:rsidRDefault="00EC201F">
      <w:pPr>
        <w:pStyle w:val="ac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2C7567">
        <w:rPr>
          <w:rFonts w:ascii="Times New Roman" w:hAnsi="Times New Roman"/>
          <w:color w:val="000000" w:themeColor="text1"/>
          <w:sz w:val="28"/>
          <w:szCs w:val="28"/>
          <w:lang w:val="kk-KZ"/>
        </w:rPr>
        <w:t>1) осы бұйрықтың Қазақстан Республикасы Әділет министрлігін</w:t>
      </w:r>
      <w:r w:rsidRPr="002C7567">
        <w:rPr>
          <w:rFonts w:ascii="Times New Roman" w:hAnsi="Times New Roman"/>
          <w:color w:val="000000" w:themeColor="text1"/>
          <w:sz w:val="28"/>
          <w:szCs w:val="28"/>
          <w:lang w:val="kk-KZ"/>
        </w:rPr>
        <w:t>де мемлекеттік тіркелуін;</w:t>
      </w:r>
    </w:p>
    <w:p w14:paraId="3F5BD799" w14:textId="77777777" w:rsidR="00A55126" w:rsidRDefault="00EC201F">
      <w:pPr>
        <w:pStyle w:val="ac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2C7567">
        <w:rPr>
          <w:rFonts w:ascii="Times New Roman" w:hAnsi="Times New Roman"/>
          <w:color w:val="000000" w:themeColor="text1"/>
          <w:sz w:val="28"/>
          <w:szCs w:val="28"/>
          <w:lang w:val="kk-KZ"/>
        </w:rPr>
        <w:t>2) осы бұйрықтың Қазақстан Республикасы Қаржы министрлігінің интернет-ресурсында орналастырылуын;</w:t>
      </w:r>
    </w:p>
    <w:p w14:paraId="416AD04A" w14:textId="77777777" w:rsidR="00A55126" w:rsidRDefault="00EC201F">
      <w:pPr>
        <w:pStyle w:val="ac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2C7567">
        <w:rPr>
          <w:rFonts w:ascii="Times New Roman" w:hAnsi="Times New Roman"/>
          <w:color w:val="000000" w:themeColor="text1"/>
          <w:sz w:val="28"/>
          <w:szCs w:val="28"/>
          <w:lang w:val="kk-KZ"/>
        </w:rPr>
        <w:lastRenderedPageBreak/>
        <w:t xml:space="preserve">3) осы бұйрық Қазақстан Республикасы Әділет министрлігінде мемлекеттік тіркелгеннен кейін он жұмыс күні ішінде осы тармақтың </w:t>
      </w:r>
      <w:hyperlink r:id="rId15" w:anchor="z4" w:history="1">
        <w:r w:rsidRPr="002C7567">
          <w:rPr>
            <w:rStyle w:val="aa"/>
            <w:color w:val="000000" w:themeColor="text1"/>
            <w:sz w:val="28"/>
            <w:szCs w:val="28"/>
            <w:u w:val="none"/>
            <w:lang w:val="kk-KZ"/>
          </w:rPr>
          <w:t>1)</w:t>
        </w:r>
      </w:hyperlink>
      <w:r w:rsidRPr="002C7567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және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br/>
      </w:r>
      <w:hyperlink r:id="rId16" w:anchor="z5" w:history="1">
        <w:r w:rsidRPr="002C7567">
          <w:rPr>
            <w:rStyle w:val="aa"/>
            <w:color w:val="000000" w:themeColor="text1"/>
            <w:sz w:val="28"/>
            <w:szCs w:val="28"/>
            <w:u w:val="none"/>
            <w:lang w:val="kk-KZ"/>
          </w:rPr>
          <w:t>2) тармақшаларында</w:t>
        </w:r>
      </w:hyperlink>
      <w:r w:rsidRPr="002C7567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көзделген іс-шаралардың орындалуы туралы мәліметтердің Қазақстан Республикасы Қаржы министрлігінің Заң қ</w:t>
      </w:r>
      <w:r w:rsidRPr="002C7567">
        <w:rPr>
          <w:rFonts w:ascii="Times New Roman" w:hAnsi="Times New Roman"/>
          <w:color w:val="000000" w:themeColor="text1"/>
          <w:sz w:val="28"/>
          <w:szCs w:val="28"/>
          <w:lang w:val="kk-KZ"/>
        </w:rPr>
        <w:t>ызметі департаментіне ұсынылуын қамтамасыз етсін.</w:t>
      </w:r>
    </w:p>
    <w:p w14:paraId="39C57A34" w14:textId="77777777" w:rsidR="00A55126" w:rsidRDefault="00EC201F">
      <w:pPr>
        <w:pStyle w:val="ac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61159F">
        <w:rPr>
          <w:rFonts w:ascii="Times New Roman" w:hAnsi="Times New Roman"/>
          <w:color w:val="000000" w:themeColor="text1"/>
          <w:sz w:val="28"/>
          <w:szCs w:val="28"/>
          <w:lang w:val="kk-KZ"/>
        </w:rPr>
        <w:t>4. Осы бұйрық 2025 жылғы 1 қаңтардан бастап қолданысқа енгізіледі және ресми жариялануға тиіс.</w:t>
      </w:r>
    </w:p>
    <w:p w14:paraId="67EDF621" w14:textId="77777777" w:rsidR="00A55126" w:rsidRDefault="00A55126">
      <w:pPr>
        <w:rPr>
          <w:color w:val="000000" w:themeColor="text1"/>
          <w:sz w:val="28"/>
          <w:szCs w:val="28"/>
          <w:lang w:val="kk-KZ"/>
        </w:rPr>
      </w:pPr>
    </w:p>
    <w:p w14:paraId="2F0836A4" w14:textId="77777777" w:rsidR="00A55126" w:rsidRDefault="00A55126">
      <w:pPr>
        <w:rPr>
          <w:color w:val="000000" w:themeColor="text1"/>
          <w:sz w:val="28"/>
          <w:szCs w:val="28"/>
          <w:lang w:val="kk-KZ"/>
        </w:rPr>
      </w:pPr>
    </w:p>
    <w:tbl>
      <w:tblPr>
        <w:tblStyle w:val="a8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A55126" w14:paraId="40C29CE0" w14:textId="77777777" w:rsidTr="008858D2">
        <w:tc>
          <w:tcPr>
            <w:tcW w:w="3652" w:type="dxa"/>
            <w:hideMark/>
          </w:tcPr>
          <w:p w14:paraId="69250592" w14:textId="77777777" w:rsidR="00A55126" w:rsidRDefault="00EC201F">
            <w:r>
              <w:rPr>
                <w:b/>
                <w:sz w:val="28"/>
              </w:rPr>
              <w:t>Қазақстан Республикасының Қаржы министрі</w:t>
            </w:r>
          </w:p>
        </w:tc>
        <w:tc>
          <w:tcPr>
            <w:tcW w:w="2126" w:type="dxa"/>
          </w:tcPr>
          <w:p w14:paraId="4C53A3A1" w14:textId="77777777" w:rsidR="00A55126" w:rsidRDefault="00A55126"/>
        </w:tc>
        <w:tc>
          <w:tcPr>
            <w:tcW w:w="3152" w:type="dxa"/>
            <w:hideMark/>
          </w:tcPr>
          <w:p w14:paraId="3FB93F6A" w14:textId="77777777" w:rsidR="00A55126" w:rsidRDefault="00EC201F">
            <w:r>
              <w:rPr>
                <w:b/>
                <w:sz w:val="28"/>
              </w:rPr>
              <w:t>М. Такиев</w:t>
            </w:r>
          </w:p>
        </w:tc>
      </w:tr>
    </w:tbl>
    <w:p w14:paraId="6A844DC5" w14:textId="0096AE6B" w:rsidR="00A55126" w:rsidRDefault="00A55126" w:rsidP="000750CB">
      <w:pPr>
        <w:overflowPunct/>
        <w:autoSpaceDE/>
        <w:autoSpaceDN/>
        <w:adjustRightInd/>
      </w:pPr>
    </w:p>
    <w:sectPr w:rsidR="00A55126" w:rsidSect="00222D92">
      <w:headerReference w:type="even" r:id="rId17"/>
      <w:headerReference w:type="default" r:id="rId18"/>
      <w:footerReference w:type="default" r:id="rId19"/>
      <w:headerReference w:type="first" r:id="rId20"/>
      <w:footerReference w:type="first" r:id="rId21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D3F20" w14:textId="77777777" w:rsidR="00EC201F" w:rsidRDefault="00EC201F">
      <w:r>
        <w:separator/>
      </w:r>
    </w:p>
  </w:endnote>
  <w:endnote w:type="continuationSeparator" w:id="0">
    <w:p w14:paraId="2382376E" w14:textId="77777777" w:rsidR="00EC201F" w:rsidRDefault="00EC2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1EEFF" w14:textId="77777777" w:rsidR="00A55126" w:rsidRDefault="00A55126">
    <w:pPr>
      <w:jc w:val="center"/>
    </w:pPr>
  </w:p>
  <w:p w14:paraId="168A8069" w14:textId="77777777" w:rsidR="00A55126" w:rsidRDefault="00EC201F">
    <w:pPr>
      <w:jc w:val="center"/>
    </w:pPr>
    <w:r>
      <w:t>Нормативтік құқықтық актілерді мемлекеттік тіркеудің тізіліміне № 35003 болып енгізілді</w:t>
    </w:r>
  </w:p>
  <w:p w14:paraId="5A6CF277" w14:textId="77777777" w:rsidR="00A55126" w:rsidRDefault="00EC201F">
    <w:pPr>
      <w:jc w:val="center"/>
    </w:pPr>
    <w:r>
      <w:t>ИС «ИПГ</w:t>
    </w:r>
    <w:r>
      <w:t>О». Копия электронного документа. Дата  28.10.2024.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8ED36" w14:textId="77777777" w:rsidR="00A55126" w:rsidRDefault="00A55126">
    <w:pPr>
      <w:jc w:val="center"/>
    </w:pPr>
  </w:p>
  <w:p w14:paraId="21511F4A" w14:textId="77777777" w:rsidR="00A55126" w:rsidRDefault="00EC201F">
    <w:pPr>
      <w:jc w:val="center"/>
    </w:pPr>
    <w:r>
      <w:t>ИС «ИПГО». Копия электронного документа. Дата  28.10.2024.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18055" w14:textId="77777777" w:rsidR="00EC201F" w:rsidRDefault="00EC201F">
      <w:r>
        <w:separator/>
      </w:r>
    </w:p>
  </w:footnote>
  <w:footnote w:type="continuationSeparator" w:id="0">
    <w:p w14:paraId="739A532E" w14:textId="77777777" w:rsidR="00EC201F" w:rsidRDefault="00EC20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D0D13" w14:textId="77777777" w:rsidR="00A55126" w:rsidRDefault="00EC201F">
    <w:pPr>
      <w:pStyle w:val="a9"/>
      <w:framePr w:wrap="around" w:vAnchor="text" w:hAnchor="margin" w:xAlign="center" w:y="1"/>
      <w:rPr>
        <w:rStyle w:val="ae"/>
      </w:rPr>
    </w:pPr>
    <w:r>
      <w:pict w14:anchorId="7C3BF04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45.3pt;height:79.2pt;rotation:315;z-index:-251659264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РЖТ 369869701"/>
          <w10:wrap anchorx="margin" anchory="margin"/>
        </v:shape>
      </w:pict>
    </w:r>
    <w:r>
      <w:rPr>
        <w:rStyle w:val="ae"/>
      </w:rPr>
      <w:pgNum/>
    </w:r>
  </w:p>
  <w:p w14:paraId="372B9268" w14:textId="77777777" w:rsidR="00A55126" w:rsidRDefault="00A55126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9BA82" w14:textId="77777777" w:rsidR="00A55126" w:rsidRDefault="00EC201F">
    <w:pPr>
      <w:pStyle w:val="a9"/>
      <w:framePr w:wrap="around" w:vAnchor="text" w:hAnchor="margin" w:xAlign="center" w:y="1"/>
      <w:rPr>
        <w:rStyle w:val="ae"/>
      </w:rPr>
    </w:pPr>
    <w:r>
      <w:pict w14:anchorId="227CCBC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050" type="#_x0000_t136" style="position:absolute;margin-left:0;margin-top:0;width:545.3pt;height:79.2pt;rotation:315;z-index:-251658240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РЖТ 369869701"/>
          <w10:wrap anchorx="margin" anchory="margin"/>
        </v:shape>
      </w:pict>
    </w: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2</w:t>
    </w:r>
    <w:r>
      <w:rPr>
        <w:rStyle w:val="ae"/>
      </w:rPr>
      <w:fldChar w:fldCharType="end"/>
    </w:r>
  </w:p>
  <w:p w14:paraId="1FE4D8D5" w14:textId="77777777" w:rsidR="00A55126" w:rsidRDefault="00A55126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362"/>
      <w:gridCol w:w="2126"/>
      <w:gridCol w:w="4263"/>
    </w:tblGrid>
    <w:tr w:rsidR="00A55126" w14:paraId="4050D71F" w14:textId="77777777" w:rsidTr="00DC45FB">
      <w:trPr>
        <w:trHeight w:val="1348"/>
      </w:trPr>
      <w:tc>
        <w:tcPr>
          <w:tcW w:w="4362" w:type="dxa"/>
          <w:shd w:val="clear" w:color="auto" w:fill="auto"/>
        </w:tcPr>
        <w:p w14:paraId="0359CB90" w14:textId="77777777" w:rsidR="00A55126" w:rsidRDefault="00EC201F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</w:p>
        <w:p w14:paraId="26E3096A" w14:textId="77777777" w:rsidR="00A55126" w:rsidRDefault="00EC201F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РЕСПУБЛИКАСЫ</w:t>
          </w:r>
          <w:r>
            <w:rPr>
              <w:b/>
              <w:bCs/>
              <w:color w:val="3399FF"/>
              <w:lang w:val="kk-KZ"/>
            </w:rPr>
            <w:t>НЫҢ</w:t>
          </w:r>
        </w:p>
        <w:p w14:paraId="6EECE087" w14:textId="77777777" w:rsidR="00A55126" w:rsidRDefault="00EC201F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DC45FB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ҚАРЖЫ</w:t>
          </w:r>
          <w:r w:rsidRPr="00DC45FB">
            <w:rPr>
              <w:b/>
              <w:bCs/>
              <w:color w:val="3399FF"/>
              <w:lang w:val="kk-KZ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14:paraId="106E7DA7" w14:textId="77777777" w:rsidR="00A55126" w:rsidRDefault="00EC201F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28A33763" wp14:editId="1890A87C">
                <wp:extent cx="972820" cy="972820"/>
                <wp:effectExtent l="0" t="0" r="0" b="0"/>
                <wp:docPr id="69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79D724A4" w14:textId="77777777" w:rsidR="00A55126" w:rsidRDefault="00EC201F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14:paraId="4DA59187" w14:textId="77777777" w:rsidR="00A55126" w:rsidRDefault="00EC201F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ФИНАНСОВ</w:t>
          </w:r>
        </w:p>
        <w:p w14:paraId="63CCBBE3" w14:textId="77777777" w:rsidR="00A55126" w:rsidRDefault="00EC201F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A55126" w14:paraId="67AAC918" w14:textId="77777777" w:rsidTr="00DC45FB">
      <w:trPr>
        <w:trHeight w:val="591"/>
      </w:trPr>
      <w:tc>
        <w:tcPr>
          <w:tcW w:w="4362" w:type="dxa"/>
          <w:shd w:val="clear" w:color="auto" w:fill="auto"/>
        </w:tcPr>
        <w:p w14:paraId="78598A10" w14:textId="77777777" w:rsidR="00A55126" w:rsidRDefault="00A55126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1E1284CC" w14:textId="77777777" w:rsidR="00A55126" w:rsidRDefault="00EC201F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477D38B0" w14:textId="77777777" w:rsidR="00A55126" w:rsidRDefault="00A5512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29F482B8" w14:textId="77777777" w:rsidR="00A55126" w:rsidRDefault="00EC201F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hidden="0" allowOverlap="1" wp14:anchorId="009C5685" wp14:editId="08AFEC02">
                    <wp:simplePos x="0" y="0"/>
                    <wp:positionH relativeFrom="column">
                      <wp:posOffset>-3964940</wp:posOffset>
                    </wp:positionH>
                    <wp:positionV relativeFrom="page">
                      <wp:posOffset>67310</wp:posOffset>
                    </wp:positionV>
                    <wp:extent cx="6411595" cy="0"/>
                    <wp:effectExtent l="12700" t="8890" r="14605" b="10160"/>
                    <wp:wrapNone/>
                    <wp:docPr id="70" name="Lin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Aspect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pic="http://schemas.openxmlformats.org/drawingml/2006/picture" xmlns:a="http://schemas.openxmlformats.org/drawingml/2006/main" xmlns:ve="http://schemas.openxmlformats.org/markup-compatibility/2006">
                <w:pict>
                  <v:line id="Line 26" o:spid="_x0000_s1388" style="flip:y;mso-height-percent:0;mso-height-relative:page;mso-position-vertical-relative:page;mso-width-percent:0;mso-width-relative:page;mso-wrap-distance-bottom:0;mso-wrap-distance-left:9pt;mso-wrap-distance-right:9pt;mso-wrap-distance-top:0;mso-wrap-style:square;position:absolute;visibility:visible;z-index:251657728" o:bwmode="auto" from="-312.2pt,5.3pt" to="192.65pt,5.3pt" strokecolor="#39f" strokeweight="1.25pt">
                    <v:stroke joinstyle="round"/>
                    <w10:bordertop type="single" width="10"/>
                    <w10:borderleft type="single" width="10"/>
                    <w10:borderbottom type="single" width="10"/>
                    <w10:borderright type="single" width="10"/>
                  </v:line>
                </w:pict>
              </mc:Fallback>
            </mc:AlternateContent>
          </w:r>
        </w:p>
        <w:p w14:paraId="24478AF6" w14:textId="77777777" w:rsidR="00A55126" w:rsidRDefault="00EC201F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1DF193BC" w14:textId="77777777" w:rsidR="00A55126" w:rsidRDefault="00EC201F">
    <w:pPr>
      <w:pStyle w:val="a9"/>
      <w:rPr>
        <w:color w:val="3A7298"/>
        <w:sz w:val="22"/>
        <w:szCs w:val="22"/>
        <w:lang w:val="kk-KZ"/>
      </w:rPr>
    </w:pPr>
    <w:r>
      <w:pict w14:anchorId="5FFDCB5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45.3pt;height:79.2pt;rotation:315;z-index:-25165721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РЖТ 369869701"/>
          <w10:wrap anchorx="margin" anchory="margin"/>
        </v:shape>
      </w:pict>
    </w:r>
  </w:p>
  <w:p w14:paraId="57BD49FE" w14:textId="77777777" w:rsidR="00A55126" w:rsidRDefault="00EC201F">
    <w:pPr>
      <w:pStyle w:val="a9"/>
      <w:rPr>
        <w:color w:val="3A7298"/>
        <w:sz w:val="22"/>
        <w:szCs w:val="22"/>
      </w:rPr>
    </w:pPr>
    <w:r>
      <w:rPr>
        <w:b/>
        <w:color w:val="3399FF"/>
        <w:sz w:val="22"/>
        <w:szCs w:val="22"/>
        <w:lang w:val="kk-KZ"/>
      </w:rPr>
      <w:t>2024 жылғы 28 тамыздағы</w:t>
    </w:r>
    <w:r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Pr="0087566C">
      <w:rPr>
        <w:b/>
        <w:bCs/>
        <w:color w:val="3399FF"/>
        <w:sz w:val="22"/>
        <w:szCs w:val="22"/>
      </w:rPr>
      <w:t xml:space="preserve">№ 589                      </w:t>
    </w:r>
  </w:p>
  <w:p w14:paraId="13CC860B" w14:textId="77777777" w:rsidR="00A55126" w:rsidRDefault="00A55126">
    <w:pPr>
      <w:rPr>
        <w:color w:val="3A7234"/>
        <w:sz w:val="14"/>
        <w:szCs w:val="14"/>
        <w:lang w:val="kk-KZ"/>
      </w:rPr>
    </w:pPr>
  </w:p>
  <w:p w14:paraId="283F15A3" w14:textId="77777777" w:rsidR="00A55126" w:rsidRDefault="00A55126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A295C"/>
    <w:multiLevelType w:val="hybridMultilevel"/>
    <w:tmpl w:val="B28C3582"/>
    <w:lvl w:ilvl="0" w:tplc="261A12C6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B9DA5C1A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B9A6C594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45ECBBD2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1B8AC816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769A8E7A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586ECB4E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F7F63000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CAF21BF4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1" w15:restartNumberingAfterBreak="0">
    <w:nsid w:val="20760B26"/>
    <w:multiLevelType w:val="multilevel"/>
    <w:tmpl w:val="D1FC6DA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30252AB1"/>
    <w:multiLevelType w:val="multilevel"/>
    <w:tmpl w:val="ED86E97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49DE7FC5"/>
    <w:multiLevelType w:val="hybridMultilevel"/>
    <w:tmpl w:val="0E40F102"/>
    <w:lvl w:ilvl="0" w:tplc="5ECE9E6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B83A0A22">
      <w:start w:val="1"/>
      <w:numFmt w:val="lowerLetter"/>
      <w:lvlText w:val="%2."/>
      <w:lvlJc w:val="left"/>
      <w:pPr>
        <w:ind w:left="1785" w:hanging="360"/>
      </w:pPr>
    </w:lvl>
    <w:lvl w:ilvl="2" w:tplc="2A0802A8">
      <w:start w:val="1"/>
      <w:numFmt w:val="lowerRoman"/>
      <w:lvlText w:val="%3."/>
      <w:lvlJc w:val="right"/>
      <w:pPr>
        <w:ind w:left="2505" w:hanging="180"/>
      </w:pPr>
    </w:lvl>
    <w:lvl w:ilvl="3" w:tplc="3E2C74EE">
      <w:start w:val="1"/>
      <w:numFmt w:val="decimal"/>
      <w:lvlText w:val="%4."/>
      <w:lvlJc w:val="left"/>
      <w:pPr>
        <w:ind w:left="3225" w:hanging="360"/>
      </w:pPr>
    </w:lvl>
    <w:lvl w:ilvl="4" w:tplc="3F3C3D88">
      <w:start w:val="1"/>
      <w:numFmt w:val="lowerLetter"/>
      <w:lvlText w:val="%5."/>
      <w:lvlJc w:val="left"/>
      <w:pPr>
        <w:ind w:left="3945" w:hanging="360"/>
      </w:pPr>
    </w:lvl>
    <w:lvl w:ilvl="5" w:tplc="F6B03E9E">
      <w:start w:val="1"/>
      <w:numFmt w:val="lowerRoman"/>
      <w:lvlText w:val="%6."/>
      <w:lvlJc w:val="right"/>
      <w:pPr>
        <w:ind w:left="4665" w:hanging="180"/>
      </w:pPr>
    </w:lvl>
    <w:lvl w:ilvl="6" w:tplc="AF20E6D4">
      <w:start w:val="1"/>
      <w:numFmt w:val="decimal"/>
      <w:lvlText w:val="%7."/>
      <w:lvlJc w:val="left"/>
      <w:pPr>
        <w:ind w:left="5385" w:hanging="360"/>
      </w:pPr>
    </w:lvl>
    <w:lvl w:ilvl="7" w:tplc="E4D6771E">
      <w:start w:val="1"/>
      <w:numFmt w:val="lowerLetter"/>
      <w:lvlText w:val="%8."/>
      <w:lvlJc w:val="left"/>
      <w:pPr>
        <w:ind w:left="6105" w:hanging="360"/>
      </w:pPr>
    </w:lvl>
    <w:lvl w:ilvl="8" w:tplc="1FF09538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6AF34C49"/>
    <w:multiLevelType w:val="hybridMultilevel"/>
    <w:tmpl w:val="BB08B35A"/>
    <w:lvl w:ilvl="0" w:tplc="0B52AA5C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17BE1298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A1407E2E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10421D4A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2206CCD0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BB540688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F71A4DB0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E0B08118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0CCE1FE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5126"/>
    <w:rsid w:val="000750CB"/>
    <w:rsid w:val="00A55126"/>
    <w:rsid w:val="00EC2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C147FB9"/>
  <w15:docId w15:val="{28A489D0-03BA-492F-8609-F97D1CEF1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D5387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2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10">
    <w:name w:val="Заголовок 1 Знак"/>
    <w:basedOn w:val="a0"/>
    <w:link w:val="1"/>
    <w:rsid w:val="00D5387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573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adilet.zan.kz/kaz/docs/V1800018120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http://adilet.zan.kz/kaz/docs/V1800018120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adilet.zan.kz/kaz/docs/V2100022402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dilet.zan.kz/kaz/docs/V180001812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adilet.zan.kz/kaz/docs/V2100022402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adilet.zan.kz/kaz/docs/V1800018120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adilet.zan.kz/kaz/docs/Z1500000434" TargetMode="External"/><Relationship Id="rId14" Type="http://schemas.openxmlformats.org/officeDocument/2006/relationships/hyperlink" Target="http://adilet.zan.kz/kaz/docs/V2400034010" TargetMode="External"/><Relationship Id="rId22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452</Words>
  <Characters>2580</Characters>
  <Application>Microsoft Office Word</Application>
  <DocSecurity>0</DocSecurity>
  <Lines>21</Lines>
  <Paragraphs>6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>ЌАЗАЌСТАН</vt:lpstr>
    </vt:vector>
  </TitlesOfParts>
  <Company>АО НИТ</Company>
  <LinksUpToDate>false</LinksUpToDate>
  <CharactersWithSpaces>3026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Жансая Толеугазиевна Рымбекова</lastModifiedBy>
  <dcterms:modified xsi:type="dcterms:W3CDTF">2024-08-08T10:56:00Z</dcterms:modified>
  <revision>30</revision>
  <dc:title>ЌАЗАЌСТАН</dc:title>
</coreProperties>
</file>

<file path=customXml/itemProps1.xml><?xml version="1.0" encoding="utf-8"?>
<ds:datastoreItem xmlns:ds="http://schemas.openxmlformats.org/officeDocument/2006/customXml" ds:itemID="{BDC5771D-A440-475B-8A41-7348E6F238AF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1B408D88-6B85-4FA1-971D-5045C9C52941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457</Words>
  <Characters>2608</Characters>
  <Application>Microsoft Office Word</Application>
  <DocSecurity>0</DocSecurity>
  <Lines>21</Lines>
  <Paragraphs>6</Paragraphs>
  <ScaleCrop>false</ScaleCrop>
  <Company>АО НИТ</Company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Жансая Толеугазиевна Рымбекова</cp:lastModifiedBy>
  <cp:revision>31</cp:revision>
  <dcterms:created xsi:type="dcterms:W3CDTF">2018-09-21T12:01:00Z</dcterms:created>
  <dcterms:modified xsi:type="dcterms:W3CDTF">2024-10-28T05:54:00Z</dcterms:modified>
</cp:coreProperties>
</file>